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r w:rsidR="00FD19F2">
        <w:rPr>
          <w:rFonts w:eastAsia="Calibri"/>
          <w:sz w:val="16"/>
          <w:szCs w:val="16"/>
          <w:lang w:eastAsia="en-US"/>
        </w:rPr>
        <w:t xml:space="preserve">                               </w:t>
      </w:r>
      <w:r>
        <w:rPr>
          <w:rFonts w:eastAsia="Calibri"/>
          <w:sz w:val="16"/>
          <w:szCs w:val="16"/>
          <w:lang w:eastAsia="en-US"/>
        </w:rPr>
        <w:t xml:space="preserve">      </w:t>
      </w:r>
    </w:p>
    <w:p w:rsidR="002523FC" w:rsidRDefault="002523FC" w:rsidP="002523FC">
      <w:pPr>
        <w:ind w:right="-285"/>
        <w:rPr>
          <w:b/>
          <w:sz w:val="28"/>
          <w:szCs w:val="28"/>
        </w:rPr>
      </w:pPr>
    </w:p>
    <w:tbl>
      <w:tblPr>
        <w:tblStyle w:val="a3"/>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0"/>
        <w:gridCol w:w="7226"/>
      </w:tblGrid>
      <w:tr w:rsidR="002523FC" w:rsidTr="00E10051">
        <w:tc>
          <w:tcPr>
            <w:tcW w:w="2980" w:type="dxa"/>
          </w:tcPr>
          <w:p w:rsidR="002523FC" w:rsidRDefault="002523FC" w:rsidP="002523FC">
            <w:pPr>
              <w:ind w:right="-285"/>
              <w:rPr>
                <w:b/>
                <w:sz w:val="28"/>
                <w:szCs w:val="28"/>
              </w:rPr>
            </w:pPr>
          </w:p>
        </w:tc>
        <w:tc>
          <w:tcPr>
            <w:tcW w:w="7226" w:type="dxa"/>
          </w:tcPr>
          <w:p w:rsidR="00E10051" w:rsidRPr="00F958C3" w:rsidRDefault="00E10051" w:rsidP="00E10051">
            <w:pPr>
              <w:ind w:left="2439"/>
              <w:rPr>
                <w:b/>
                <w:sz w:val="28"/>
                <w:szCs w:val="28"/>
              </w:rPr>
            </w:pPr>
            <w:r w:rsidRPr="00F958C3">
              <w:rPr>
                <w:b/>
                <w:sz w:val="28"/>
                <w:szCs w:val="28"/>
              </w:rPr>
              <w:t xml:space="preserve">Начальникам отделов </w:t>
            </w:r>
          </w:p>
          <w:p w:rsidR="00E10051" w:rsidRPr="00F958C3" w:rsidRDefault="00E10051" w:rsidP="00E10051">
            <w:pPr>
              <w:ind w:left="2439"/>
              <w:rPr>
                <w:b/>
                <w:sz w:val="28"/>
                <w:szCs w:val="28"/>
              </w:rPr>
            </w:pPr>
            <w:r>
              <w:rPr>
                <w:b/>
                <w:sz w:val="28"/>
                <w:szCs w:val="28"/>
              </w:rPr>
              <w:t xml:space="preserve">(управлений) образования исполнительных комитетов </w:t>
            </w:r>
          </w:p>
          <w:p w:rsidR="00E10051" w:rsidRPr="00F958C3" w:rsidRDefault="00E10051" w:rsidP="00E10051">
            <w:pPr>
              <w:ind w:left="2439"/>
              <w:rPr>
                <w:b/>
                <w:sz w:val="28"/>
                <w:szCs w:val="28"/>
              </w:rPr>
            </w:pPr>
            <w:r w:rsidRPr="00F958C3">
              <w:rPr>
                <w:b/>
                <w:sz w:val="28"/>
                <w:szCs w:val="28"/>
              </w:rPr>
              <w:t>муниципальных образований</w:t>
            </w:r>
          </w:p>
          <w:p w:rsidR="00E10051" w:rsidRDefault="00E10051" w:rsidP="00E10051">
            <w:pPr>
              <w:ind w:left="2439"/>
              <w:rPr>
                <w:b/>
                <w:sz w:val="28"/>
                <w:szCs w:val="28"/>
              </w:rPr>
            </w:pPr>
            <w:r w:rsidRPr="00F958C3">
              <w:rPr>
                <w:b/>
                <w:sz w:val="28"/>
                <w:szCs w:val="28"/>
              </w:rPr>
              <w:t>Республики Татарстан</w:t>
            </w:r>
          </w:p>
          <w:p w:rsidR="00E10051" w:rsidRDefault="00E10051" w:rsidP="00E10051">
            <w:pPr>
              <w:ind w:left="2439"/>
              <w:rPr>
                <w:b/>
                <w:sz w:val="28"/>
                <w:szCs w:val="28"/>
              </w:rPr>
            </w:pPr>
          </w:p>
          <w:p w:rsidR="002523FC" w:rsidRDefault="002523FC" w:rsidP="00AF2112">
            <w:pPr>
              <w:ind w:left="2439"/>
              <w:rPr>
                <w:b/>
                <w:sz w:val="28"/>
                <w:szCs w:val="28"/>
              </w:rPr>
            </w:pPr>
          </w:p>
        </w:tc>
      </w:tr>
    </w:tbl>
    <w:p w:rsidR="00E10051" w:rsidRDefault="00E10051" w:rsidP="008E4468"/>
    <w:p w:rsidR="00E10051" w:rsidRDefault="00E10051" w:rsidP="008E4468"/>
    <w:p w:rsidR="005F751D" w:rsidRDefault="002523FC" w:rsidP="008E4468">
      <w:r w:rsidRPr="002523FC">
        <w:t>О</w:t>
      </w:r>
      <w:r w:rsidR="00B76F98">
        <w:t xml:space="preserve"> </w:t>
      </w:r>
      <w:r w:rsidR="008A0038">
        <w:t>направлении приказ</w:t>
      </w:r>
      <w:r w:rsidR="00A14B12">
        <w:t>ов МОиН РТ,</w:t>
      </w:r>
    </w:p>
    <w:p w:rsidR="00A14B12" w:rsidRPr="00E10051" w:rsidRDefault="00A14B12" w:rsidP="008E4468">
      <w:r>
        <w:t>писем МП РФ</w:t>
      </w:r>
    </w:p>
    <w:p w:rsidR="00AF2112" w:rsidRDefault="00AF2112" w:rsidP="005F1FC6">
      <w:pPr>
        <w:jc w:val="center"/>
        <w:rPr>
          <w:b/>
          <w:sz w:val="28"/>
          <w:szCs w:val="28"/>
        </w:rPr>
      </w:pPr>
    </w:p>
    <w:p w:rsidR="005F1FC6" w:rsidRDefault="005F1FC6" w:rsidP="005F1FC6">
      <w:pPr>
        <w:jc w:val="center"/>
        <w:rPr>
          <w:b/>
          <w:sz w:val="28"/>
          <w:szCs w:val="28"/>
        </w:rPr>
      </w:pPr>
      <w:r w:rsidRPr="00015C02">
        <w:rPr>
          <w:b/>
          <w:sz w:val="28"/>
          <w:szCs w:val="28"/>
        </w:rPr>
        <w:t>Уважаемы</w:t>
      </w:r>
      <w:r w:rsidR="00E05101">
        <w:rPr>
          <w:b/>
          <w:sz w:val="28"/>
          <w:szCs w:val="28"/>
        </w:rPr>
        <w:t>е</w:t>
      </w:r>
      <w:r w:rsidR="002523FC">
        <w:rPr>
          <w:b/>
          <w:sz w:val="28"/>
          <w:szCs w:val="28"/>
        </w:rPr>
        <w:t xml:space="preserve"> </w:t>
      </w:r>
      <w:r w:rsidR="00E05101">
        <w:rPr>
          <w:b/>
          <w:sz w:val="28"/>
          <w:szCs w:val="28"/>
        </w:rPr>
        <w:t>коллеги</w:t>
      </w:r>
      <w:r>
        <w:rPr>
          <w:b/>
          <w:sz w:val="28"/>
          <w:szCs w:val="28"/>
        </w:rPr>
        <w:t>!</w:t>
      </w:r>
    </w:p>
    <w:p w:rsidR="004E3F38" w:rsidRDefault="004E3F38" w:rsidP="005F1FC6">
      <w:pPr>
        <w:jc w:val="center"/>
        <w:rPr>
          <w:b/>
          <w:sz w:val="28"/>
          <w:szCs w:val="28"/>
        </w:rPr>
      </w:pPr>
    </w:p>
    <w:p w:rsidR="001D0BA4" w:rsidRDefault="004E3F38" w:rsidP="005F751D">
      <w:pPr>
        <w:ind w:firstLine="708"/>
        <w:jc w:val="both"/>
        <w:rPr>
          <w:color w:val="000000"/>
          <w:sz w:val="28"/>
          <w:szCs w:val="28"/>
        </w:rPr>
      </w:pPr>
      <w:r w:rsidRPr="00FD19F2">
        <w:rPr>
          <w:color w:val="000000"/>
          <w:sz w:val="28"/>
          <w:szCs w:val="28"/>
        </w:rPr>
        <w:t xml:space="preserve">Министерство образования и науки Республики Татарстан </w:t>
      </w:r>
      <w:r w:rsidR="002523FC">
        <w:rPr>
          <w:color w:val="000000"/>
          <w:sz w:val="28"/>
          <w:szCs w:val="28"/>
        </w:rPr>
        <w:t xml:space="preserve"> </w:t>
      </w:r>
      <w:r w:rsidR="007B6B3A">
        <w:rPr>
          <w:color w:val="000000"/>
          <w:sz w:val="28"/>
          <w:szCs w:val="28"/>
        </w:rPr>
        <w:t xml:space="preserve">(далее – Министерство) </w:t>
      </w:r>
      <w:r w:rsidR="008A0038">
        <w:rPr>
          <w:color w:val="000000"/>
          <w:sz w:val="28"/>
          <w:szCs w:val="28"/>
        </w:rPr>
        <w:t>направляет приказ</w:t>
      </w:r>
      <w:r w:rsidR="00CB6305">
        <w:rPr>
          <w:color w:val="000000"/>
          <w:sz w:val="28"/>
          <w:szCs w:val="28"/>
        </w:rPr>
        <w:t>ы от 2</w:t>
      </w:r>
      <w:r w:rsidR="009E634A">
        <w:rPr>
          <w:color w:val="000000"/>
          <w:sz w:val="28"/>
          <w:szCs w:val="28"/>
        </w:rPr>
        <w:t>8</w:t>
      </w:r>
      <w:r w:rsidR="00CB6305">
        <w:rPr>
          <w:color w:val="000000"/>
          <w:sz w:val="28"/>
          <w:szCs w:val="28"/>
        </w:rPr>
        <w:t>.1</w:t>
      </w:r>
      <w:r w:rsidR="009E634A">
        <w:rPr>
          <w:color w:val="000000"/>
          <w:sz w:val="28"/>
          <w:szCs w:val="28"/>
        </w:rPr>
        <w:t>2</w:t>
      </w:r>
      <w:r w:rsidR="00CB6305">
        <w:rPr>
          <w:color w:val="000000"/>
          <w:sz w:val="28"/>
          <w:szCs w:val="28"/>
        </w:rPr>
        <w:t>.202</w:t>
      </w:r>
      <w:r w:rsidR="009E634A">
        <w:rPr>
          <w:color w:val="000000"/>
          <w:sz w:val="28"/>
          <w:szCs w:val="28"/>
        </w:rPr>
        <w:t>3</w:t>
      </w:r>
      <w:r w:rsidR="00CB6305">
        <w:rPr>
          <w:color w:val="000000"/>
          <w:sz w:val="28"/>
          <w:szCs w:val="28"/>
        </w:rPr>
        <w:t xml:space="preserve"> № под-</w:t>
      </w:r>
      <w:r w:rsidR="009E634A">
        <w:rPr>
          <w:color w:val="000000"/>
          <w:sz w:val="28"/>
          <w:szCs w:val="28"/>
        </w:rPr>
        <w:t xml:space="preserve">2368/23 «Об утверждении Комплекса мер («Дорожной карты») по созданию и функционированию в общеобразовательных организациях расположенных в сельской местности и малых городах Республики Татарстан, центров образования естественнонаучной и технологической направленностей «Точка роста» в 2024 году» (приложение 1), от 28.12.2023 № под-2370/23 </w:t>
      </w:r>
      <w:r w:rsidR="00CB6305">
        <w:rPr>
          <w:color w:val="000000"/>
          <w:sz w:val="28"/>
          <w:szCs w:val="28"/>
        </w:rPr>
        <w:t>«Об утверждении типового положения о центре образования естественно-научной и технологической направленностей «Точка роста», создаваем</w:t>
      </w:r>
      <w:r w:rsidR="00A14B12">
        <w:rPr>
          <w:color w:val="000000"/>
          <w:sz w:val="28"/>
          <w:szCs w:val="28"/>
        </w:rPr>
        <w:t>ом</w:t>
      </w:r>
      <w:r w:rsidR="00CB6305">
        <w:rPr>
          <w:color w:val="000000"/>
          <w:sz w:val="28"/>
          <w:szCs w:val="28"/>
        </w:rPr>
        <w:t xml:space="preserve"> на б</w:t>
      </w:r>
      <w:r w:rsidR="00A14B12">
        <w:rPr>
          <w:color w:val="000000"/>
          <w:sz w:val="28"/>
          <w:szCs w:val="28"/>
        </w:rPr>
        <w:t>а</w:t>
      </w:r>
      <w:r w:rsidR="00CB6305">
        <w:rPr>
          <w:color w:val="000000"/>
          <w:sz w:val="28"/>
          <w:szCs w:val="28"/>
        </w:rPr>
        <w:t>зе общеобразовательной организации Республики Татарстан в 202</w:t>
      </w:r>
      <w:r w:rsidR="009E634A">
        <w:rPr>
          <w:color w:val="000000"/>
          <w:sz w:val="28"/>
          <w:szCs w:val="28"/>
        </w:rPr>
        <w:t>4</w:t>
      </w:r>
      <w:r w:rsidR="00CB6305">
        <w:rPr>
          <w:color w:val="000000"/>
          <w:sz w:val="28"/>
          <w:szCs w:val="28"/>
        </w:rPr>
        <w:t xml:space="preserve"> году»</w:t>
      </w:r>
      <w:r w:rsidR="009E634A">
        <w:rPr>
          <w:color w:val="000000"/>
          <w:sz w:val="28"/>
          <w:szCs w:val="28"/>
        </w:rPr>
        <w:t xml:space="preserve"> (приложение 2)</w:t>
      </w:r>
      <w:r w:rsidR="00CB6305">
        <w:rPr>
          <w:color w:val="000000"/>
          <w:sz w:val="28"/>
          <w:szCs w:val="28"/>
        </w:rPr>
        <w:t>,</w:t>
      </w:r>
      <w:r w:rsidR="008A0038">
        <w:rPr>
          <w:color w:val="000000"/>
          <w:sz w:val="28"/>
          <w:szCs w:val="28"/>
        </w:rPr>
        <w:t xml:space="preserve"> от </w:t>
      </w:r>
      <w:r w:rsidR="009E634A">
        <w:rPr>
          <w:color w:val="000000"/>
          <w:sz w:val="28"/>
          <w:szCs w:val="28"/>
        </w:rPr>
        <w:t xml:space="preserve">28.12.2023 </w:t>
      </w:r>
      <w:r w:rsidR="008A0038">
        <w:rPr>
          <w:color w:val="000000"/>
          <w:sz w:val="28"/>
          <w:szCs w:val="28"/>
        </w:rPr>
        <w:t xml:space="preserve"> № под-</w:t>
      </w:r>
      <w:r w:rsidR="009E634A">
        <w:rPr>
          <w:color w:val="000000"/>
          <w:sz w:val="28"/>
          <w:szCs w:val="28"/>
        </w:rPr>
        <w:t>2372</w:t>
      </w:r>
      <w:r w:rsidR="008A0038">
        <w:rPr>
          <w:color w:val="000000"/>
          <w:sz w:val="28"/>
          <w:szCs w:val="28"/>
        </w:rPr>
        <w:t>/2</w:t>
      </w:r>
      <w:r w:rsidR="009E634A">
        <w:rPr>
          <w:color w:val="000000"/>
          <w:sz w:val="28"/>
          <w:szCs w:val="28"/>
        </w:rPr>
        <w:t>3</w:t>
      </w:r>
      <w:r w:rsidR="008A0038">
        <w:rPr>
          <w:color w:val="000000"/>
          <w:sz w:val="28"/>
          <w:szCs w:val="28"/>
        </w:rPr>
        <w:t xml:space="preserve"> «Об утверждении </w:t>
      </w:r>
      <w:r w:rsidR="00CB6305">
        <w:rPr>
          <w:color w:val="000000"/>
          <w:sz w:val="28"/>
          <w:szCs w:val="28"/>
        </w:rPr>
        <w:t>индикаторов и показателей деятельности центров образования естественно-научной и технологической направленностей «Точка роста</w:t>
      </w:r>
      <w:r w:rsidR="008A0038">
        <w:rPr>
          <w:color w:val="000000"/>
          <w:sz w:val="28"/>
          <w:szCs w:val="28"/>
        </w:rPr>
        <w:t>»</w:t>
      </w:r>
      <w:r w:rsidR="00CB6305">
        <w:rPr>
          <w:color w:val="000000"/>
          <w:sz w:val="28"/>
          <w:szCs w:val="28"/>
        </w:rPr>
        <w:t xml:space="preserve"> на 202</w:t>
      </w:r>
      <w:r w:rsidR="009E634A">
        <w:rPr>
          <w:color w:val="000000"/>
          <w:sz w:val="28"/>
          <w:szCs w:val="28"/>
        </w:rPr>
        <w:t>4</w:t>
      </w:r>
      <w:r w:rsidR="00CB6305">
        <w:rPr>
          <w:color w:val="000000"/>
          <w:sz w:val="28"/>
          <w:szCs w:val="28"/>
        </w:rPr>
        <w:t xml:space="preserve"> год</w:t>
      </w:r>
      <w:r w:rsidR="009E634A">
        <w:rPr>
          <w:color w:val="000000"/>
          <w:sz w:val="28"/>
          <w:szCs w:val="28"/>
        </w:rPr>
        <w:t xml:space="preserve"> и последующие годы</w:t>
      </w:r>
      <w:r w:rsidR="00CB6305">
        <w:rPr>
          <w:color w:val="000000"/>
          <w:sz w:val="28"/>
          <w:szCs w:val="28"/>
        </w:rPr>
        <w:t>»</w:t>
      </w:r>
      <w:r w:rsidR="009E634A">
        <w:rPr>
          <w:color w:val="000000"/>
          <w:sz w:val="28"/>
          <w:szCs w:val="28"/>
        </w:rPr>
        <w:t xml:space="preserve"> (приложение 3)</w:t>
      </w:r>
      <w:r w:rsidR="008A0038">
        <w:rPr>
          <w:color w:val="000000"/>
          <w:sz w:val="28"/>
          <w:szCs w:val="28"/>
        </w:rPr>
        <w:t xml:space="preserve"> (далее – приказ</w:t>
      </w:r>
      <w:r w:rsidR="00CB6305">
        <w:rPr>
          <w:color w:val="000000"/>
          <w:sz w:val="28"/>
          <w:szCs w:val="28"/>
        </w:rPr>
        <w:t>ы</w:t>
      </w:r>
      <w:r w:rsidR="008A0038">
        <w:rPr>
          <w:color w:val="000000"/>
          <w:sz w:val="28"/>
          <w:szCs w:val="28"/>
        </w:rPr>
        <w:t>)</w:t>
      </w:r>
      <w:r w:rsidR="00A14B12">
        <w:rPr>
          <w:color w:val="000000"/>
          <w:sz w:val="28"/>
          <w:szCs w:val="28"/>
        </w:rPr>
        <w:t xml:space="preserve">, а также письмо Министерства просвещения Российской Федерации от </w:t>
      </w:r>
      <w:r w:rsidR="009E634A">
        <w:rPr>
          <w:color w:val="000000"/>
          <w:sz w:val="28"/>
          <w:szCs w:val="28"/>
        </w:rPr>
        <w:t>30.11.2023</w:t>
      </w:r>
      <w:r w:rsidR="00A14B12">
        <w:rPr>
          <w:color w:val="000000"/>
          <w:sz w:val="28"/>
          <w:szCs w:val="28"/>
        </w:rPr>
        <w:t xml:space="preserve"> № ТВ-</w:t>
      </w:r>
      <w:r w:rsidR="009E634A">
        <w:rPr>
          <w:color w:val="000000"/>
          <w:sz w:val="28"/>
          <w:szCs w:val="28"/>
        </w:rPr>
        <w:t>2356/02</w:t>
      </w:r>
      <w:r w:rsidR="00A14B12">
        <w:rPr>
          <w:color w:val="000000"/>
          <w:sz w:val="28"/>
          <w:szCs w:val="28"/>
        </w:rPr>
        <w:t>, содержащее 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естественно-научной и технологической направленностей «Точка роста» (далее – методические рекомендации)</w:t>
      </w:r>
      <w:r w:rsidR="005C6C36">
        <w:rPr>
          <w:color w:val="000000"/>
          <w:sz w:val="28"/>
          <w:szCs w:val="28"/>
        </w:rPr>
        <w:t xml:space="preserve"> (приложени</w:t>
      </w:r>
      <w:r w:rsidR="009E634A">
        <w:rPr>
          <w:color w:val="000000"/>
          <w:sz w:val="28"/>
          <w:szCs w:val="28"/>
        </w:rPr>
        <w:t>е 4</w:t>
      </w:r>
      <w:r w:rsidR="005C6C36">
        <w:rPr>
          <w:color w:val="000000"/>
          <w:sz w:val="28"/>
          <w:szCs w:val="28"/>
        </w:rPr>
        <w:t>)</w:t>
      </w:r>
      <w:r w:rsidR="005F751D">
        <w:rPr>
          <w:color w:val="000000"/>
          <w:sz w:val="28"/>
          <w:szCs w:val="28"/>
        </w:rPr>
        <w:t>.</w:t>
      </w:r>
    </w:p>
    <w:p w:rsidR="00A14B12" w:rsidRPr="00A14B12" w:rsidRDefault="00245732" w:rsidP="009E634A">
      <w:pPr>
        <w:pStyle w:val="23"/>
        <w:shd w:val="clear" w:color="auto" w:fill="auto"/>
        <w:spacing w:after="0" w:line="322" w:lineRule="exact"/>
        <w:ind w:left="20" w:right="40" w:firstLine="740"/>
        <w:jc w:val="both"/>
        <w:rPr>
          <w:sz w:val="28"/>
          <w:szCs w:val="28"/>
        </w:rPr>
      </w:pPr>
      <w:r w:rsidRPr="00A14B12">
        <w:rPr>
          <w:color w:val="000000"/>
          <w:sz w:val="28"/>
          <w:szCs w:val="28"/>
        </w:rPr>
        <w:lastRenderedPageBreak/>
        <w:t xml:space="preserve">Министерство рекомендует </w:t>
      </w:r>
      <w:r w:rsidR="008A0038" w:rsidRPr="00A14B12">
        <w:rPr>
          <w:color w:val="000000"/>
          <w:sz w:val="28"/>
          <w:szCs w:val="28"/>
        </w:rPr>
        <w:t>довести данны</w:t>
      </w:r>
      <w:r w:rsidR="00CB6305" w:rsidRPr="00A14B12">
        <w:rPr>
          <w:color w:val="000000"/>
          <w:sz w:val="28"/>
          <w:szCs w:val="28"/>
        </w:rPr>
        <w:t>е</w:t>
      </w:r>
      <w:r w:rsidR="008A0038" w:rsidRPr="00A14B12">
        <w:rPr>
          <w:color w:val="000000"/>
          <w:sz w:val="28"/>
          <w:szCs w:val="28"/>
        </w:rPr>
        <w:t xml:space="preserve"> приказ</w:t>
      </w:r>
      <w:r w:rsidR="00CB6305" w:rsidRPr="00A14B12">
        <w:rPr>
          <w:color w:val="000000"/>
          <w:sz w:val="28"/>
          <w:szCs w:val="28"/>
        </w:rPr>
        <w:t>ы</w:t>
      </w:r>
      <w:r w:rsidR="008A0038" w:rsidRPr="00A14B12">
        <w:rPr>
          <w:color w:val="000000"/>
          <w:sz w:val="28"/>
          <w:szCs w:val="28"/>
        </w:rPr>
        <w:t xml:space="preserve"> до сведения руководителей </w:t>
      </w:r>
      <w:r w:rsidR="003E54E1" w:rsidRPr="00A14B12">
        <w:rPr>
          <w:color w:val="000000"/>
          <w:sz w:val="28"/>
          <w:szCs w:val="28"/>
        </w:rPr>
        <w:t>общеобразовательных организаций, на базе которых созданы Центр</w:t>
      </w:r>
      <w:r w:rsidR="008A0038" w:rsidRPr="00A14B12">
        <w:rPr>
          <w:color w:val="000000"/>
          <w:sz w:val="28"/>
          <w:szCs w:val="28"/>
        </w:rPr>
        <w:t>ы</w:t>
      </w:r>
      <w:r w:rsidR="003E54E1" w:rsidRPr="00A14B12">
        <w:rPr>
          <w:color w:val="000000"/>
          <w:sz w:val="28"/>
          <w:szCs w:val="28"/>
        </w:rPr>
        <w:t xml:space="preserve"> образования «Точка роста»</w:t>
      </w:r>
      <w:r w:rsidR="00CB6305" w:rsidRPr="00A14B12">
        <w:rPr>
          <w:color w:val="000000"/>
          <w:sz w:val="28"/>
          <w:szCs w:val="28"/>
        </w:rPr>
        <w:t xml:space="preserve"> в</w:t>
      </w:r>
      <w:r w:rsidR="003E54E1" w:rsidRPr="00A14B12">
        <w:rPr>
          <w:color w:val="000000"/>
          <w:sz w:val="28"/>
          <w:szCs w:val="28"/>
        </w:rPr>
        <w:t xml:space="preserve"> 202</w:t>
      </w:r>
      <w:r w:rsidR="009E634A">
        <w:rPr>
          <w:color w:val="000000"/>
          <w:sz w:val="28"/>
          <w:szCs w:val="28"/>
        </w:rPr>
        <w:t>4</w:t>
      </w:r>
      <w:r w:rsidR="003E54E1" w:rsidRPr="00A14B12">
        <w:rPr>
          <w:color w:val="000000"/>
          <w:sz w:val="28"/>
          <w:szCs w:val="28"/>
        </w:rPr>
        <w:t xml:space="preserve"> год</w:t>
      </w:r>
      <w:r w:rsidR="00CB6305" w:rsidRPr="00A14B12">
        <w:rPr>
          <w:color w:val="000000"/>
          <w:sz w:val="28"/>
          <w:szCs w:val="28"/>
        </w:rPr>
        <w:t>у</w:t>
      </w:r>
      <w:r w:rsidR="00A14B12" w:rsidRPr="00A14B12">
        <w:rPr>
          <w:color w:val="000000"/>
          <w:sz w:val="28"/>
          <w:szCs w:val="28"/>
        </w:rPr>
        <w:t>.</w:t>
      </w:r>
      <w:r w:rsidR="008A0038" w:rsidRPr="00A14B12">
        <w:rPr>
          <w:color w:val="000000"/>
          <w:sz w:val="28"/>
          <w:szCs w:val="28"/>
        </w:rPr>
        <w:t xml:space="preserve"> </w:t>
      </w:r>
      <w:r w:rsidR="00A14B12" w:rsidRPr="00A14B12">
        <w:rPr>
          <w:color w:val="000000"/>
          <w:sz w:val="28"/>
          <w:szCs w:val="28"/>
        </w:rPr>
        <w:t>Просим обеспечить</w:t>
      </w:r>
      <w:r w:rsidR="008A0038" w:rsidRPr="00A14B12">
        <w:rPr>
          <w:color w:val="000000"/>
          <w:sz w:val="28"/>
          <w:szCs w:val="28"/>
        </w:rPr>
        <w:t xml:space="preserve"> </w:t>
      </w:r>
      <w:r w:rsidR="00A14B12" w:rsidRPr="00A14B12">
        <w:rPr>
          <w:color w:val="000000"/>
          <w:sz w:val="28"/>
          <w:szCs w:val="28"/>
        </w:rPr>
        <w:t xml:space="preserve">контроль за </w:t>
      </w:r>
      <w:r w:rsidR="009E634A">
        <w:rPr>
          <w:color w:val="000000"/>
          <w:sz w:val="28"/>
          <w:szCs w:val="28"/>
        </w:rPr>
        <w:t xml:space="preserve">своевременным </w:t>
      </w:r>
      <w:r w:rsidR="00A14B12" w:rsidRPr="00A14B12">
        <w:rPr>
          <w:color w:val="000000"/>
          <w:sz w:val="28"/>
          <w:szCs w:val="28"/>
        </w:rPr>
        <w:t xml:space="preserve">изданием локальных нормативных актов </w:t>
      </w:r>
      <w:r w:rsidR="00A14B12" w:rsidRPr="00A14B12">
        <w:rPr>
          <w:sz w:val="28"/>
          <w:szCs w:val="28"/>
        </w:rPr>
        <w:t>общеобразовательными организациями, на базе которых созданы Центры «Точка роста»:</w:t>
      </w:r>
    </w:p>
    <w:p w:rsidR="00A14B12" w:rsidRPr="00A14B12" w:rsidRDefault="00A14B12" w:rsidP="009E634A">
      <w:pPr>
        <w:pStyle w:val="23"/>
        <w:numPr>
          <w:ilvl w:val="0"/>
          <w:numId w:val="18"/>
        </w:numPr>
        <w:shd w:val="clear" w:color="auto" w:fill="auto"/>
        <w:tabs>
          <w:tab w:val="left" w:pos="1326"/>
        </w:tabs>
        <w:spacing w:after="0" w:line="240" w:lineRule="auto"/>
        <w:ind w:firstLine="740"/>
        <w:jc w:val="both"/>
        <w:rPr>
          <w:sz w:val="28"/>
          <w:szCs w:val="28"/>
        </w:rPr>
      </w:pPr>
      <w:r w:rsidRPr="00A14B12">
        <w:rPr>
          <w:sz w:val="28"/>
          <w:szCs w:val="28"/>
        </w:rPr>
        <w:t>о создании Центра «Точка роста»;</w:t>
      </w:r>
    </w:p>
    <w:p w:rsidR="00A14B12" w:rsidRPr="00A14B12" w:rsidRDefault="00A14B12" w:rsidP="009E634A">
      <w:pPr>
        <w:pStyle w:val="23"/>
        <w:numPr>
          <w:ilvl w:val="0"/>
          <w:numId w:val="18"/>
        </w:numPr>
        <w:shd w:val="clear" w:color="auto" w:fill="auto"/>
        <w:tabs>
          <w:tab w:val="left" w:pos="1326"/>
        </w:tabs>
        <w:spacing w:after="0" w:line="240" w:lineRule="auto"/>
        <w:ind w:firstLine="740"/>
        <w:jc w:val="both"/>
        <w:rPr>
          <w:sz w:val="28"/>
          <w:szCs w:val="28"/>
        </w:rPr>
      </w:pPr>
      <w:r w:rsidRPr="00A14B12">
        <w:rPr>
          <w:sz w:val="28"/>
          <w:szCs w:val="28"/>
        </w:rPr>
        <w:t>о назначении руководителя (куратора, ответственного</w:t>
      </w:r>
      <w:r>
        <w:rPr>
          <w:sz w:val="28"/>
          <w:szCs w:val="28"/>
        </w:rPr>
        <w:t xml:space="preserve"> </w:t>
      </w:r>
      <w:r w:rsidRPr="00A14B12">
        <w:rPr>
          <w:sz w:val="28"/>
          <w:szCs w:val="28"/>
        </w:rPr>
        <w:t>за функционирование и развитие) Центра «Точка роста»;</w:t>
      </w:r>
    </w:p>
    <w:p w:rsidR="00A14B12" w:rsidRPr="00A14B12" w:rsidRDefault="00A14B12" w:rsidP="009E634A">
      <w:pPr>
        <w:pStyle w:val="23"/>
        <w:numPr>
          <w:ilvl w:val="0"/>
          <w:numId w:val="18"/>
        </w:numPr>
        <w:shd w:val="clear" w:color="auto" w:fill="auto"/>
        <w:tabs>
          <w:tab w:val="left" w:pos="1441"/>
        </w:tabs>
        <w:spacing w:after="0" w:line="240" w:lineRule="auto"/>
        <w:ind w:firstLine="780"/>
        <w:jc w:val="both"/>
        <w:rPr>
          <w:sz w:val="28"/>
          <w:szCs w:val="28"/>
        </w:rPr>
      </w:pPr>
      <w:r w:rsidRPr="00A14B12">
        <w:rPr>
          <w:sz w:val="28"/>
          <w:szCs w:val="28"/>
        </w:rPr>
        <w:t>об утверждении Положения о де</w:t>
      </w:r>
      <w:r w:rsidR="005C6C36">
        <w:rPr>
          <w:sz w:val="28"/>
          <w:szCs w:val="28"/>
        </w:rPr>
        <w:t>ятельности Центра «Точка роста».</w:t>
      </w:r>
    </w:p>
    <w:p w:rsidR="00A14B12" w:rsidRPr="00A14B12" w:rsidRDefault="00A14B12" w:rsidP="009E634A">
      <w:pPr>
        <w:pStyle w:val="23"/>
        <w:shd w:val="clear" w:color="auto" w:fill="auto"/>
        <w:spacing w:after="0" w:line="240" w:lineRule="auto"/>
        <w:ind w:firstLine="780"/>
        <w:jc w:val="both"/>
        <w:rPr>
          <w:sz w:val="28"/>
          <w:szCs w:val="28"/>
        </w:rPr>
      </w:pPr>
      <w:r w:rsidRPr="00A14B12">
        <w:rPr>
          <w:sz w:val="28"/>
          <w:szCs w:val="28"/>
        </w:rPr>
        <w:t>Положение о деятельности Центра «Точка роста» должно отражать его основные характеристики, в том числе:</w:t>
      </w:r>
    </w:p>
    <w:p w:rsidR="00A14B12" w:rsidRPr="00A14B12" w:rsidRDefault="00A14B12" w:rsidP="009E634A">
      <w:pPr>
        <w:pStyle w:val="23"/>
        <w:numPr>
          <w:ilvl w:val="0"/>
          <w:numId w:val="18"/>
        </w:numPr>
        <w:shd w:val="clear" w:color="auto" w:fill="auto"/>
        <w:tabs>
          <w:tab w:val="left" w:pos="1431"/>
        </w:tabs>
        <w:spacing w:after="0" w:line="240" w:lineRule="auto"/>
        <w:ind w:firstLine="780"/>
        <w:jc w:val="both"/>
        <w:rPr>
          <w:sz w:val="28"/>
          <w:szCs w:val="28"/>
        </w:rPr>
      </w:pPr>
      <w:r w:rsidRPr="00A14B12">
        <w:rPr>
          <w:sz w:val="28"/>
          <w:szCs w:val="28"/>
        </w:rPr>
        <w:t xml:space="preserve">цели и задачи создания и функционирования Центра «Точка роста», определенные с учетом положений </w:t>
      </w:r>
      <w:r w:rsidR="005C6C36">
        <w:rPr>
          <w:sz w:val="28"/>
          <w:szCs w:val="28"/>
        </w:rPr>
        <w:t>методических организаций</w:t>
      </w:r>
      <w:r w:rsidRPr="00A14B12">
        <w:rPr>
          <w:sz w:val="28"/>
          <w:szCs w:val="28"/>
        </w:rPr>
        <w:t xml:space="preserve"> и специфики общеобразовательной организации;</w:t>
      </w:r>
    </w:p>
    <w:p w:rsidR="00A14B12" w:rsidRPr="00A14B12" w:rsidRDefault="00A14B12" w:rsidP="009E634A">
      <w:pPr>
        <w:pStyle w:val="23"/>
        <w:numPr>
          <w:ilvl w:val="0"/>
          <w:numId w:val="18"/>
        </w:numPr>
        <w:shd w:val="clear" w:color="auto" w:fill="auto"/>
        <w:tabs>
          <w:tab w:val="left" w:pos="1431"/>
        </w:tabs>
        <w:spacing w:after="0" w:line="240" w:lineRule="auto"/>
        <w:ind w:firstLine="780"/>
        <w:jc w:val="both"/>
        <w:rPr>
          <w:sz w:val="28"/>
          <w:szCs w:val="28"/>
        </w:rPr>
      </w:pPr>
      <w:r w:rsidRPr="00A14B12">
        <w:rPr>
          <w:sz w:val="28"/>
          <w:szCs w:val="28"/>
        </w:rPr>
        <w:t>информацию о месторасположении Центра «Точка роста» (адрес, доступность);</w:t>
      </w:r>
    </w:p>
    <w:p w:rsidR="00A14B12" w:rsidRPr="00A14B12" w:rsidRDefault="00A14B12" w:rsidP="009E634A">
      <w:pPr>
        <w:pStyle w:val="23"/>
        <w:numPr>
          <w:ilvl w:val="0"/>
          <w:numId w:val="18"/>
        </w:numPr>
        <w:shd w:val="clear" w:color="auto" w:fill="auto"/>
        <w:tabs>
          <w:tab w:val="left" w:pos="1436"/>
        </w:tabs>
        <w:spacing w:after="0" w:line="240" w:lineRule="auto"/>
        <w:ind w:firstLine="780"/>
        <w:jc w:val="both"/>
        <w:rPr>
          <w:sz w:val="28"/>
          <w:szCs w:val="28"/>
        </w:rPr>
      </w:pPr>
      <w:r w:rsidRPr="00A14B12">
        <w:rPr>
          <w:sz w:val="28"/>
          <w:szCs w:val="28"/>
        </w:rPr>
        <w:t>перечень показателей и индикаторов деятельности Центра «Точка роста» и их значения на текущий год и плановый период (с разбивкой по годам);</w:t>
      </w:r>
    </w:p>
    <w:p w:rsidR="00A14B12" w:rsidRPr="00A14B12" w:rsidRDefault="00A14B12" w:rsidP="009E634A">
      <w:pPr>
        <w:pStyle w:val="23"/>
        <w:numPr>
          <w:ilvl w:val="0"/>
          <w:numId w:val="18"/>
        </w:numPr>
        <w:shd w:val="clear" w:color="auto" w:fill="auto"/>
        <w:tabs>
          <w:tab w:val="left" w:pos="1366"/>
        </w:tabs>
        <w:spacing w:after="0" w:line="240" w:lineRule="auto"/>
        <w:ind w:firstLine="780"/>
        <w:jc w:val="both"/>
        <w:rPr>
          <w:sz w:val="28"/>
          <w:szCs w:val="28"/>
        </w:rPr>
      </w:pPr>
      <w:r w:rsidRPr="00A14B12">
        <w:rPr>
          <w:sz w:val="28"/>
          <w:szCs w:val="28"/>
        </w:rPr>
        <w:t>основные функции Центра «Точка роста»;</w:t>
      </w:r>
    </w:p>
    <w:p w:rsidR="00A14B12" w:rsidRPr="00A14B12" w:rsidRDefault="00A14B12" w:rsidP="009E634A">
      <w:pPr>
        <w:pStyle w:val="23"/>
        <w:numPr>
          <w:ilvl w:val="0"/>
          <w:numId w:val="18"/>
        </w:numPr>
        <w:shd w:val="clear" w:color="auto" w:fill="auto"/>
        <w:tabs>
          <w:tab w:val="left" w:pos="1441"/>
        </w:tabs>
        <w:spacing w:after="0" w:line="240" w:lineRule="auto"/>
        <w:ind w:firstLine="780"/>
        <w:jc w:val="both"/>
        <w:rPr>
          <w:sz w:val="28"/>
          <w:szCs w:val="28"/>
        </w:rPr>
      </w:pPr>
      <w:r w:rsidRPr="00A14B12">
        <w:rPr>
          <w:sz w:val="28"/>
          <w:szCs w:val="28"/>
        </w:rPr>
        <w:t>порядок управления и организации образовательной деятельности Центра «Точка роста»;</w:t>
      </w:r>
    </w:p>
    <w:p w:rsidR="00CB6305" w:rsidRPr="005C6C36" w:rsidRDefault="00A14B12" w:rsidP="009E634A">
      <w:pPr>
        <w:pStyle w:val="23"/>
        <w:numPr>
          <w:ilvl w:val="0"/>
          <w:numId w:val="18"/>
        </w:numPr>
        <w:shd w:val="clear" w:color="auto" w:fill="auto"/>
        <w:tabs>
          <w:tab w:val="left" w:pos="1441"/>
        </w:tabs>
        <w:spacing w:after="0" w:line="240" w:lineRule="auto"/>
        <w:ind w:firstLine="780"/>
        <w:jc w:val="both"/>
        <w:rPr>
          <w:sz w:val="28"/>
          <w:szCs w:val="28"/>
        </w:rPr>
      </w:pPr>
      <w:r w:rsidRPr="00A14B12">
        <w:rPr>
          <w:sz w:val="28"/>
          <w:szCs w:val="28"/>
        </w:rPr>
        <w:t xml:space="preserve">иные параметры, соответствующие положениям </w:t>
      </w:r>
      <w:r w:rsidR="005C6C36">
        <w:rPr>
          <w:sz w:val="28"/>
          <w:szCs w:val="28"/>
        </w:rPr>
        <w:t>методических рекомендаций</w:t>
      </w:r>
      <w:r w:rsidRPr="00A14B12">
        <w:rPr>
          <w:sz w:val="28"/>
          <w:szCs w:val="28"/>
        </w:rPr>
        <w:t>.</w:t>
      </w:r>
      <w:r w:rsidR="00771D10" w:rsidRPr="005C6C36">
        <w:rPr>
          <w:rFonts w:eastAsia="Calibri"/>
          <w:sz w:val="28"/>
          <w:szCs w:val="28"/>
          <w:lang w:eastAsia="en-US"/>
        </w:rPr>
        <w:tab/>
      </w:r>
    </w:p>
    <w:p w:rsidR="005C6C36" w:rsidRDefault="00771D10" w:rsidP="0066695B">
      <w:pPr>
        <w:jc w:val="both"/>
        <w:rPr>
          <w:rFonts w:eastAsia="Calibri"/>
          <w:sz w:val="28"/>
          <w:szCs w:val="28"/>
          <w:lang w:eastAsia="en-US"/>
        </w:rPr>
      </w:pPr>
      <w:r>
        <w:rPr>
          <w:rFonts w:eastAsia="Calibri"/>
          <w:sz w:val="28"/>
          <w:szCs w:val="28"/>
          <w:lang w:eastAsia="en-US"/>
        </w:rPr>
        <w:t>Приложение</w:t>
      </w:r>
      <w:r w:rsidR="005C6C36">
        <w:rPr>
          <w:rFonts w:eastAsia="Calibri"/>
          <w:sz w:val="28"/>
          <w:szCs w:val="28"/>
          <w:lang w:eastAsia="en-US"/>
        </w:rPr>
        <w:t xml:space="preserve"> 1</w:t>
      </w:r>
      <w:r>
        <w:rPr>
          <w:rFonts w:eastAsia="Calibri"/>
          <w:sz w:val="28"/>
          <w:szCs w:val="28"/>
          <w:lang w:eastAsia="en-US"/>
        </w:rPr>
        <w:t xml:space="preserve">: на </w:t>
      </w:r>
      <w:r w:rsidR="009E634A">
        <w:rPr>
          <w:rFonts w:eastAsia="Calibri"/>
          <w:sz w:val="28"/>
          <w:szCs w:val="28"/>
          <w:lang w:eastAsia="en-US"/>
        </w:rPr>
        <w:t>6</w:t>
      </w:r>
      <w:r>
        <w:rPr>
          <w:rFonts w:eastAsia="Calibri"/>
          <w:sz w:val="28"/>
          <w:szCs w:val="28"/>
          <w:lang w:eastAsia="en-US"/>
        </w:rPr>
        <w:t xml:space="preserve"> л. в 1 экз</w:t>
      </w:r>
      <w:r w:rsidR="009E634A">
        <w:rPr>
          <w:rFonts w:eastAsia="Calibri"/>
          <w:sz w:val="28"/>
          <w:szCs w:val="28"/>
          <w:lang w:eastAsia="en-US"/>
        </w:rPr>
        <w:t>.</w:t>
      </w:r>
    </w:p>
    <w:p w:rsidR="005C6C36" w:rsidRDefault="005C6C36" w:rsidP="0066695B">
      <w:pPr>
        <w:jc w:val="both"/>
        <w:rPr>
          <w:rFonts w:eastAsia="Calibri"/>
          <w:sz w:val="28"/>
          <w:szCs w:val="28"/>
          <w:lang w:eastAsia="en-US"/>
        </w:rPr>
      </w:pPr>
      <w:r>
        <w:rPr>
          <w:rFonts w:eastAsia="Calibri"/>
          <w:sz w:val="28"/>
          <w:szCs w:val="28"/>
          <w:lang w:eastAsia="en-US"/>
        </w:rPr>
        <w:t xml:space="preserve">Приложение 2: на  </w:t>
      </w:r>
      <w:r w:rsidR="009E634A">
        <w:rPr>
          <w:rFonts w:eastAsia="Calibri"/>
          <w:sz w:val="28"/>
          <w:szCs w:val="28"/>
          <w:lang w:eastAsia="en-US"/>
        </w:rPr>
        <w:t>5</w:t>
      </w:r>
      <w:r>
        <w:rPr>
          <w:rFonts w:eastAsia="Calibri"/>
          <w:sz w:val="28"/>
          <w:szCs w:val="28"/>
          <w:lang w:eastAsia="en-US"/>
        </w:rPr>
        <w:t xml:space="preserve"> л. в 1 экз.</w:t>
      </w:r>
    </w:p>
    <w:p w:rsidR="004E3F38" w:rsidRDefault="005C6C36" w:rsidP="0066695B">
      <w:pPr>
        <w:jc w:val="both"/>
        <w:rPr>
          <w:rFonts w:eastAsia="Calibri"/>
          <w:sz w:val="28"/>
          <w:szCs w:val="28"/>
          <w:lang w:eastAsia="en-US"/>
        </w:rPr>
      </w:pPr>
      <w:r>
        <w:rPr>
          <w:rFonts w:eastAsia="Calibri"/>
          <w:sz w:val="28"/>
          <w:szCs w:val="28"/>
          <w:lang w:eastAsia="en-US"/>
        </w:rPr>
        <w:t xml:space="preserve">Приложение 3: на  </w:t>
      </w:r>
      <w:r w:rsidR="009E634A">
        <w:rPr>
          <w:rFonts w:eastAsia="Calibri"/>
          <w:sz w:val="28"/>
          <w:szCs w:val="28"/>
          <w:lang w:eastAsia="en-US"/>
        </w:rPr>
        <w:t>17</w:t>
      </w:r>
      <w:r>
        <w:rPr>
          <w:rFonts w:eastAsia="Calibri"/>
          <w:sz w:val="28"/>
          <w:szCs w:val="28"/>
          <w:lang w:eastAsia="en-US"/>
        </w:rPr>
        <w:t xml:space="preserve"> л. в 1  экз. </w:t>
      </w:r>
    </w:p>
    <w:p w:rsidR="009E634A" w:rsidRDefault="009E634A" w:rsidP="0066695B">
      <w:pPr>
        <w:jc w:val="both"/>
        <w:rPr>
          <w:rFonts w:eastAsia="Calibri"/>
          <w:sz w:val="28"/>
          <w:szCs w:val="28"/>
          <w:lang w:eastAsia="en-US"/>
        </w:rPr>
      </w:pPr>
      <w:r>
        <w:rPr>
          <w:rFonts w:eastAsia="Calibri"/>
          <w:sz w:val="28"/>
          <w:szCs w:val="28"/>
          <w:lang w:eastAsia="en-US"/>
        </w:rPr>
        <w:t>Приложение 4: на 40 л. в 1 экз.</w:t>
      </w:r>
    </w:p>
    <w:p w:rsidR="00771D10" w:rsidRDefault="00771D10" w:rsidP="00771D10">
      <w:pPr>
        <w:jc w:val="both"/>
        <w:rPr>
          <w:rFonts w:eastAsia="Calibri"/>
          <w:sz w:val="28"/>
          <w:szCs w:val="28"/>
          <w:lang w:eastAsia="en-US"/>
        </w:rPr>
      </w:pPr>
    </w:p>
    <w:p w:rsidR="004E3F38" w:rsidRDefault="00FD38C4" w:rsidP="00FD38C4">
      <w:pPr>
        <w:rPr>
          <w:rFonts w:eastAsia="Calibri"/>
          <w:sz w:val="28"/>
          <w:szCs w:val="28"/>
          <w:lang w:eastAsia="en-US"/>
        </w:rPr>
      </w:pPr>
      <w:r>
        <w:rPr>
          <w:rFonts w:eastAsia="Calibri"/>
          <w:b/>
          <w:sz w:val="28"/>
          <w:szCs w:val="28"/>
          <w:lang w:eastAsia="en-US"/>
        </w:rPr>
        <w:t>Заместитель министра                                                                           М.З.Закирова</w:t>
      </w:r>
    </w:p>
    <w:p w:rsidR="00A82A6F" w:rsidRDefault="00A82A6F" w:rsidP="005869B5">
      <w:pPr>
        <w:jc w:val="both"/>
      </w:pPr>
    </w:p>
    <w:p w:rsidR="00A82A6F" w:rsidRDefault="00A82A6F"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5C6C36" w:rsidRDefault="005C6C36" w:rsidP="005869B5">
      <w:pPr>
        <w:jc w:val="both"/>
      </w:pPr>
    </w:p>
    <w:p w:rsidR="009E634A" w:rsidRDefault="009E634A" w:rsidP="005869B5">
      <w:pPr>
        <w:jc w:val="both"/>
      </w:pPr>
    </w:p>
    <w:p w:rsidR="009E634A" w:rsidRDefault="009E634A" w:rsidP="005869B5">
      <w:pPr>
        <w:jc w:val="both"/>
      </w:pPr>
    </w:p>
    <w:p w:rsidR="009E634A" w:rsidRDefault="009E634A" w:rsidP="005869B5">
      <w:pPr>
        <w:jc w:val="both"/>
      </w:pPr>
      <w:bookmarkStart w:id="0" w:name="_GoBack"/>
      <w:bookmarkEnd w:id="0"/>
    </w:p>
    <w:p w:rsidR="005C6C36" w:rsidRDefault="005C6C36" w:rsidP="005869B5">
      <w:pPr>
        <w:jc w:val="both"/>
      </w:pPr>
    </w:p>
    <w:p w:rsidR="00626701" w:rsidRDefault="00FB53BF" w:rsidP="005869B5">
      <w:pPr>
        <w:jc w:val="both"/>
      </w:pPr>
      <w:r w:rsidRPr="0066071F">
        <w:t>Т.М.Лустина</w:t>
      </w:r>
      <w:r w:rsidR="00FD19F2">
        <w:t xml:space="preserve"> </w:t>
      </w:r>
    </w:p>
    <w:p w:rsidR="00771D10" w:rsidRDefault="008265BF" w:rsidP="005869B5">
      <w:pPr>
        <w:jc w:val="both"/>
      </w:pPr>
      <w:r>
        <w:t>(843) 294-95-0</w:t>
      </w:r>
      <w:r w:rsidR="005869B5">
        <w:t>4</w:t>
      </w:r>
    </w:p>
    <w:sectPr w:rsidR="00771D10"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EE3" w:rsidRDefault="00973EE3" w:rsidP="005A4BD0">
      <w:r>
        <w:separator/>
      </w:r>
    </w:p>
  </w:endnote>
  <w:endnote w:type="continuationSeparator" w:id="0">
    <w:p w:rsidR="00973EE3" w:rsidRDefault="00973EE3"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EE3" w:rsidRDefault="00973EE3" w:rsidP="005A4BD0">
      <w:r>
        <w:separator/>
      </w:r>
    </w:p>
  </w:footnote>
  <w:footnote w:type="continuationSeparator" w:id="0">
    <w:p w:rsidR="00973EE3" w:rsidRDefault="00973EE3"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7527492"/>
    <w:multiLevelType w:val="hybridMultilevel"/>
    <w:tmpl w:val="C0D2B4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F73EDA"/>
    <w:multiLevelType w:val="hybridMultilevel"/>
    <w:tmpl w:val="C52E1D12"/>
    <w:lvl w:ilvl="0" w:tplc="43E61EC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8F90EC6"/>
    <w:multiLevelType w:val="multilevel"/>
    <w:tmpl w:val="F45291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1"/>
  </w:num>
  <w:num w:numId="2">
    <w:abstractNumId w:val="17"/>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4"/>
  </w:num>
  <w:num w:numId="10">
    <w:abstractNumId w:val="9"/>
  </w:num>
  <w:num w:numId="11">
    <w:abstractNumId w:val="15"/>
  </w:num>
  <w:num w:numId="12">
    <w:abstractNumId w:val="16"/>
  </w:num>
  <w:num w:numId="13">
    <w:abstractNumId w:val="8"/>
  </w:num>
  <w:num w:numId="14">
    <w:abstractNumId w:val="14"/>
  </w:num>
  <w:num w:numId="15">
    <w:abstractNumId w:val="6"/>
  </w:num>
  <w:num w:numId="16">
    <w:abstractNumId w:val="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1794F"/>
    <w:rsid w:val="00021680"/>
    <w:rsid w:val="0002494B"/>
    <w:rsid w:val="00025BE5"/>
    <w:rsid w:val="000357B9"/>
    <w:rsid w:val="00035994"/>
    <w:rsid w:val="00035F27"/>
    <w:rsid w:val="00036DDE"/>
    <w:rsid w:val="0003723E"/>
    <w:rsid w:val="00040635"/>
    <w:rsid w:val="000406C1"/>
    <w:rsid w:val="00041EAA"/>
    <w:rsid w:val="00045F8B"/>
    <w:rsid w:val="0005054B"/>
    <w:rsid w:val="0005479E"/>
    <w:rsid w:val="00063BB5"/>
    <w:rsid w:val="00070F7D"/>
    <w:rsid w:val="0007120A"/>
    <w:rsid w:val="000722AB"/>
    <w:rsid w:val="00073FD5"/>
    <w:rsid w:val="00074033"/>
    <w:rsid w:val="00080387"/>
    <w:rsid w:val="00080963"/>
    <w:rsid w:val="00081375"/>
    <w:rsid w:val="00083594"/>
    <w:rsid w:val="00085642"/>
    <w:rsid w:val="0008750F"/>
    <w:rsid w:val="000A08D1"/>
    <w:rsid w:val="000B0956"/>
    <w:rsid w:val="000B285E"/>
    <w:rsid w:val="000C11CB"/>
    <w:rsid w:val="000C74AD"/>
    <w:rsid w:val="000D10C1"/>
    <w:rsid w:val="000D25D4"/>
    <w:rsid w:val="000D3625"/>
    <w:rsid w:val="000D44E1"/>
    <w:rsid w:val="000D50FD"/>
    <w:rsid w:val="000D5184"/>
    <w:rsid w:val="000D665C"/>
    <w:rsid w:val="000D7549"/>
    <w:rsid w:val="000D7A80"/>
    <w:rsid w:val="000E73A3"/>
    <w:rsid w:val="000F32D3"/>
    <w:rsid w:val="000F5F11"/>
    <w:rsid w:val="000F6259"/>
    <w:rsid w:val="00100E54"/>
    <w:rsid w:val="00100E93"/>
    <w:rsid w:val="001010FF"/>
    <w:rsid w:val="00101849"/>
    <w:rsid w:val="001027F8"/>
    <w:rsid w:val="00111384"/>
    <w:rsid w:val="00113FAF"/>
    <w:rsid w:val="0012106E"/>
    <w:rsid w:val="001240AF"/>
    <w:rsid w:val="00125AED"/>
    <w:rsid w:val="00127F8C"/>
    <w:rsid w:val="00127FD4"/>
    <w:rsid w:val="00141308"/>
    <w:rsid w:val="0015339F"/>
    <w:rsid w:val="00154F9D"/>
    <w:rsid w:val="001551D6"/>
    <w:rsid w:val="001574AC"/>
    <w:rsid w:val="00171511"/>
    <w:rsid w:val="00175A60"/>
    <w:rsid w:val="0018555A"/>
    <w:rsid w:val="00185705"/>
    <w:rsid w:val="00186853"/>
    <w:rsid w:val="0019067E"/>
    <w:rsid w:val="00190778"/>
    <w:rsid w:val="00190B15"/>
    <w:rsid w:val="001945D3"/>
    <w:rsid w:val="001950C2"/>
    <w:rsid w:val="001A20B8"/>
    <w:rsid w:val="001A4206"/>
    <w:rsid w:val="001A73D5"/>
    <w:rsid w:val="001B5301"/>
    <w:rsid w:val="001B538E"/>
    <w:rsid w:val="001C22BC"/>
    <w:rsid w:val="001D0BA4"/>
    <w:rsid w:val="001D23A6"/>
    <w:rsid w:val="001D646E"/>
    <w:rsid w:val="001D654F"/>
    <w:rsid w:val="001E5FDE"/>
    <w:rsid w:val="001F099C"/>
    <w:rsid w:val="001F5271"/>
    <w:rsid w:val="001F5EC9"/>
    <w:rsid w:val="00202341"/>
    <w:rsid w:val="00202EFA"/>
    <w:rsid w:val="002035CF"/>
    <w:rsid w:val="00203709"/>
    <w:rsid w:val="002129D9"/>
    <w:rsid w:val="00215B75"/>
    <w:rsid w:val="002171C8"/>
    <w:rsid w:val="00220209"/>
    <w:rsid w:val="00223666"/>
    <w:rsid w:val="002236B8"/>
    <w:rsid w:val="00226E87"/>
    <w:rsid w:val="00232D1C"/>
    <w:rsid w:val="002363D7"/>
    <w:rsid w:val="00241CD6"/>
    <w:rsid w:val="0024318E"/>
    <w:rsid w:val="00245732"/>
    <w:rsid w:val="002523FC"/>
    <w:rsid w:val="00257DCB"/>
    <w:rsid w:val="00262611"/>
    <w:rsid w:val="002634ED"/>
    <w:rsid w:val="00265C80"/>
    <w:rsid w:val="0027581D"/>
    <w:rsid w:val="0027631D"/>
    <w:rsid w:val="00287ED2"/>
    <w:rsid w:val="00290C98"/>
    <w:rsid w:val="00290EF7"/>
    <w:rsid w:val="00295F82"/>
    <w:rsid w:val="002961E7"/>
    <w:rsid w:val="002A3E13"/>
    <w:rsid w:val="002A547C"/>
    <w:rsid w:val="002B1D0F"/>
    <w:rsid w:val="002C029D"/>
    <w:rsid w:val="002C2B4C"/>
    <w:rsid w:val="002D2458"/>
    <w:rsid w:val="002F0C82"/>
    <w:rsid w:val="002F7278"/>
    <w:rsid w:val="00302F12"/>
    <w:rsid w:val="00303910"/>
    <w:rsid w:val="003139B3"/>
    <w:rsid w:val="00313F37"/>
    <w:rsid w:val="00317BD3"/>
    <w:rsid w:val="003226EE"/>
    <w:rsid w:val="00323E96"/>
    <w:rsid w:val="00325696"/>
    <w:rsid w:val="00334637"/>
    <w:rsid w:val="0033663F"/>
    <w:rsid w:val="0033732D"/>
    <w:rsid w:val="0034083B"/>
    <w:rsid w:val="003538EC"/>
    <w:rsid w:val="003630DA"/>
    <w:rsid w:val="00370428"/>
    <w:rsid w:val="0037657F"/>
    <w:rsid w:val="003771C9"/>
    <w:rsid w:val="00377971"/>
    <w:rsid w:val="003820E1"/>
    <w:rsid w:val="00387944"/>
    <w:rsid w:val="003910D9"/>
    <w:rsid w:val="003912B8"/>
    <w:rsid w:val="00394938"/>
    <w:rsid w:val="00394939"/>
    <w:rsid w:val="0039645F"/>
    <w:rsid w:val="003A0547"/>
    <w:rsid w:val="003A2CAC"/>
    <w:rsid w:val="003A3CAE"/>
    <w:rsid w:val="003B0217"/>
    <w:rsid w:val="003C2F9B"/>
    <w:rsid w:val="003C38B3"/>
    <w:rsid w:val="003C6D84"/>
    <w:rsid w:val="003D4659"/>
    <w:rsid w:val="003D6F4B"/>
    <w:rsid w:val="003E321F"/>
    <w:rsid w:val="003E3D7E"/>
    <w:rsid w:val="003E54E1"/>
    <w:rsid w:val="003E72E0"/>
    <w:rsid w:val="003F38AE"/>
    <w:rsid w:val="003F4054"/>
    <w:rsid w:val="00400E8E"/>
    <w:rsid w:val="00402FB2"/>
    <w:rsid w:val="004125A6"/>
    <w:rsid w:val="00413866"/>
    <w:rsid w:val="00413D77"/>
    <w:rsid w:val="00414E90"/>
    <w:rsid w:val="00415990"/>
    <w:rsid w:val="00416848"/>
    <w:rsid w:val="00417A99"/>
    <w:rsid w:val="00423276"/>
    <w:rsid w:val="00426F57"/>
    <w:rsid w:val="00431DC3"/>
    <w:rsid w:val="004321A0"/>
    <w:rsid w:val="004356AC"/>
    <w:rsid w:val="00436834"/>
    <w:rsid w:val="0044190A"/>
    <w:rsid w:val="00442C22"/>
    <w:rsid w:val="00443265"/>
    <w:rsid w:val="00444D78"/>
    <w:rsid w:val="00446DCD"/>
    <w:rsid w:val="00455A25"/>
    <w:rsid w:val="004574DE"/>
    <w:rsid w:val="004605D9"/>
    <w:rsid w:val="004717B6"/>
    <w:rsid w:val="004726C7"/>
    <w:rsid w:val="00473658"/>
    <w:rsid w:val="004763D5"/>
    <w:rsid w:val="004763D6"/>
    <w:rsid w:val="00484C8F"/>
    <w:rsid w:val="00493DC7"/>
    <w:rsid w:val="004B1075"/>
    <w:rsid w:val="004B2C3C"/>
    <w:rsid w:val="004B3EA3"/>
    <w:rsid w:val="004B58D6"/>
    <w:rsid w:val="004B5C8D"/>
    <w:rsid w:val="004C19A0"/>
    <w:rsid w:val="004C1CBF"/>
    <w:rsid w:val="004C502C"/>
    <w:rsid w:val="004C79D1"/>
    <w:rsid w:val="004D35EA"/>
    <w:rsid w:val="004D7F64"/>
    <w:rsid w:val="004E123A"/>
    <w:rsid w:val="004E3F38"/>
    <w:rsid w:val="004F49A8"/>
    <w:rsid w:val="005029AF"/>
    <w:rsid w:val="00506CE4"/>
    <w:rsid w:val="0051295B"/>
    <w:rsid w:val="00520173"/>
    <w:rsid w:val="005219FC"/>
    <w:rsid w:val="00530E31"/>
    <w:rsid w:val="005314BD"/>
    <w:rsid w:val="00532557"/>
    <w:rsid w:val="005326E3"/>
    <w:rsid w:val="00534914"/>
    <w:rsid w:val="0053725D"/>
    <w:rsid w:val="005433DA"/>
    <w:rsid w:val="0055383C"/>
    <w:rsid w:val="00554942"/>
    <w:rsid w:val="00560B95"/>
    <w:rsid w:val="005633A5"/>
    <w:rsid w:val="00576E1E"/>
    <w:rsid w:val="00583768"/>
    <w:rsid w:val="005869B5"/>
    <w:rsid w:val="00586F72"/>
    <w:rsid w:val="0059062A"/>
    <w:rsid w:val="00595400"/>
    <w:rsid w:val="00596CAD"/>
    <w:rsid w:val="005A1D0A"/>
    <w:rsid w:val="005A4BD0"/>
    <w:rsid w:val="005A6C19"/>
    <w:rsid w:val="005B2366"/>
    <w:rsid w:val="005B3062"/>
    <w:rsid w:val="005B3284"/>
    <w:rsid w:val="005B71B5"/>
    <w:rsid w:val="005C23CF"/>
    <w:rsid w:val="005C3771"/>
    <w:rsid w:val="005C5627"/>
    <w:rsid w:val="005C6C36"/>
    <w:rsid w:val="005D235F"/>
    <w:rsid w:val="005D2987"/>
    <w:rsid w:val="005D2D0B"/>
    <w:rsid w:val="005D50CA"/>
    <w:rsid w:val="005D7363"/>
    <w:rsid w:val="005F1FC6"/>
    <w:rsid w:val="005F751D"/>
    <w:rsid w:val="00600C5F"/>
    <w:rsid w:val="006041C4"/>
    <w:rsid w:val="00604538"/>
    <w:rsid w:val="00604D98"/>
    <w:rsid w:val="00605640"/>
    <w:rsid w:val="0061047F"/>
    <w:rsid w:val="006176CA"/>
    <w:rsid w:val="00626701"/>
    <w:rsid w:val="00626C57"/>
    <w:rsid w:val="006345C3"/>
    <w:rsid w:val="00644AB8"/>
    <w:rsid w:val="00646DA0"/>
    <w:rsid w:val="00647CB2"/>
    <w:rsid w:val="006503AA"/>
    <w:rsid w:val="0066071F"/>
    <w:rsid w:val="00665315"/>
    <w:rsid w:val="0066695B"/>
    <w:rsid w:val="00666988"/>
    <w:rsid w:val="00671CB0"/>
    <w:rsid w:val="00680E8B"/>
    <w:rsid w:val="00681FD4"/>
    <w:rsid w:val="006851F1"/>
    <w:rsid w:val="00694D5E"/>
    <w:rsid w:val="006B0D46"/>
    <w:rsid w:val="006C1934"/>
    <w:rsid w:val="006C6F1C"/>
    <w:rsid w:val="006D0812"/>
    <w:rsid w:val="006D4FEC"/>
    <w:rsid w:val="006E001E"/>
    <w:rsid w:val="006E0776"/>
    <w:rsid w:val="006E1787"/>
    <w:rsid w:val="006E1890"/>
    <w:rsid w:val="006F294B"/>
    <w:rsid w:val="006F5BD3"/>
    <w:rsid w:val="00714BF2"/>
    <w:rsid w:val="00714F52"/>
    <w:rsid w:val="00717E49"/>
    <w:rsid w:val="0072024C"/>
    <w:rsid w:val="0072114D"/>
    <w:rsid w:val="007223BE"/>
    <w:rsid w:val="00742D23"/>
    <w:rsid w:val="0074309D"/>
    <w:rsid w:val="007478FE"/>
    <w:rsid w:val="00751760"/>
    <w:rsid w:val="0075248A"/>
    <w:rsid w:val="0075283D"/>
    <w:rsid w:val="00752FD5"/>
    <w:rsid w:val="0075376D"/>
    <w:rsid w:val="00755AF6"/>
    <w:rsid w:val="00756B08"/>
    <w:rsid w:val="00757584"/>
    <w:rsid w:val="00764809"/>
    <w:rsid w:val="00771D10"/>
    <w:rsid w:val="00776FC3"/>
    <w:rsid w:val="0078103B"/>
    <w:rsid w:val="0078279D"/>
    <w:rsid w:val="00783BA4"/>
    <w:rsid w:val="00784447"/>
    <w:rsid w:val="00785AF0"/>
    <w:rsid w:val="007958EC"/>
    <w:rsid w:val="00795CFD"/>
    <w:rsid w:val="007A03A9"/>
    <w:rsid w:val="007A48CC"/>
    <w:rsid w:val="007A644F"/>
    <w:rsid w:val="007B4BD7"/>
    <w:rsid w:val="007B6B3A"/>
    <w:rsid w:val="007C2608"/>
    <w:rsid w:val="007C3360"/>
    <w:rsid w:val="007C5634"/>
    <w:rsid w:val="007C6313"/>
    <w:rsid w:val="007D0E9B"/>
    <w:rsid w:val="007D19BB"/>
    <w:rsid w:val="007D3421"/>
    <w:rsid w:val="007D4128"/>
    <w:rsid w:val="007D793B"/>
    <w:rsid w:val="007E0BD0"/>
    <w:rsid w:val="007E18B8"/>
    <w:rsid w:val="007E3CF1"/>
    <w:rsid w:val="007E4066"/>
    <w:rsid w:val="007E50EB"/>
    <w:rsid w:val="007E5143"/>
    <w:rsid w:val="007F280E"/>
    <w:rsid w:val="008001C8"/>
    <w:rsid w:val="0080125C"/>
    <w:rsid w:val="00807E3E"/>
    <w:rsid w:val="00814A20"/>
    <w:rsid w:val="00817BAC"/>
    <w:rsid w:val="00825844"/>
    <w:rsid w:val="008265BF"/>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30BC"/>
    <w:rsid w:val="00887D46"/>
    <w:rsid w:val="00887DBC"/>
    <w:rsid w:val="00895498"/>
    <w:rsid w:val="008A0038"/>
    <w:rsid w:val="008A057E"/>
    <w:rsid w:val="008A0C2E"/>
    <w:rsid w:val="008A1B47"/>
    <w:rsid w:val="008A2DF7"/>
    <w:rsid w:val="008A500E"/>
    <w:rsid w:val="008A6E12"/>
    <w:rsid w:val="008B0E05"/>
    <w:rsid w:val="008C1EC2"/>
    <w:rsid w:val="008C4899"/>
    <w:rsid w:val="008D0470"/>
    <w:rsid w:val="008D6316"/>
    <w:rsid w:val="008E04AF"/>
    <w:rsid w:val="008E1E97"/>
    <w:rsid w:val="008E4468"/>
    <w:rsid w:val="008F02D7"/>
    <w:rsid w:val="008F3B2B"/>
    <w:rsid w:val="008F5522"/>
    <w:rsid w:val="008F5E9F"/>
    <w:rsid w:val="008F637D"/>
    <w:rsid w:val="008F6AFC"/>
    <w:rsid w:val="0091097E"/>
    <w:rsid w:val="00911969"/>
    <w:rsid w:val="009212ED"/>
    <w:rsid w:val="009246A7"/>
    <w:rsid w:val="00925C93"/>
    <w:rsid w:val="009272D1"/>
    <w:rsid w:val="00933DFE"/>
    <w:rsid w:val="0094008A"/>
    <w:rsid w:val="0094374B"/>
    <w:rsid w:val="009442A5"/>
    <w:rsid w:val="00944351"/>
    <w:rsid w:val="00945B13"/>
    <w:rsid w:val="00950A79"/>
    <w:rsid w:val="009511EE"/>
    <w:rsid w:val="009552A0"/>
    <w:rsid w:val="00957119"/>
    <w:rsid w:val="0096027C"/>
    <w:rsid w:val="00966FFA"/>
    <w:rsid w:val="009672FF"/>
    <w:rsid w:val="00973554"/>
    <w:rsid w:val="00973EE3"/>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23DC"/>
    <w:rsid w:val="009E4954"/>
    <w:rsid w:val="009E5CE1"/>
    <w:rsid w:val="009E5F58"/>
    <w:rsid w:val="009E634A"/>
    <w:rsid w:val="009F3593"/>
    <w:rsid w:val="009F4B79"/>
    <w:rsid w:val="009F647A"/>
    <w:rsid w:val="00A053F7"/>
    <w:rsid w:val="00A10FFB"/>
    <w:rsid w:val="00A14153"/>
    <w:rsid w:val="00A144A0"/>
    <w:rsid w:val="00A14B12"/>
    <w:rsid w:val="00A16B12"/>
    <w:rsid w:val="00A23949"/>
    <w:rsid w:val="00A33FB4"/>
    <w:rsid w:val="00A34708"/>
    <w:rsid w:val="00A3756C"/>
    <w:rsid w:val="00A400D7"/>
    <w:rsid w:val="00A40AD9"/>
    <w:rsid w:val="00A40CD8"/>
    <w:rsid w:val="00A424DE"/>
    <w:rsid w:val="00A45B1A"/>
    <w:rsid w:val="00A539FD"/>
    <w:rsid w:val="00A53B4E"/>
    <w:rsid w:val="00A560F4"/>
    <w:rsid w:val="00A606C7"/>
    <w:rsid w:val="00A606FF"/>
    <w:rsid w:val="00A713DD"/>
    <w:rsid w:val="00A728F3"/>
    <w:rsid w:val="00A77707"/>
    <w:rsid w:val="00A82A6F"/>
    <w:rsid w:val="00A8354B"/>
    <w:rsid w:val="00A90B92"/>
    <w:rsid w:val="00A9161F"/>
    <w:rsid w:val="00A9592E"/>
    <w:rsid w:val="00A963A5"/>
    <w:rsid w:val="00A974A4"/>
    <w:rsid w:val="00AA0B81"/>
    <w:rsid w:val="00AA277C"/>
    <w:rsid w:val="00AA2A3B"/>
    <w:rsid w:val="00AA37F9"/>
    <w:rsid w:val="00AA50C6"/>
    <w:rsid w:val="00AB02E0"/>
    <w:rsid w:val="00AB1342"/>
    <w:rsid w:val="00AB7792"/>
    <w:rsid w:val="00AC0EC5"/>
    <w:rsid w:val="00AC1EE2"/>
    <w:rsid w:val="00AC20DF"/>
    <w:rsid w:val="00AC28F2"/>
    <w:rsid w:val="00AC492E"/>
    <w:rsid w:val="00AD026E"/>
    <w:rsid w:val="00AD5D29"/>
    <w:rsid w:val="00AE16F2"/>
    <w:rsid w:val="00AE2567"/>
    <w:rsid w:val="00AE309B"/>
    <w:rsid w:val="00AE55AA"/>
    <w:rsid w:val="00AF2112"/>
    <w:rsid w:val="00AF2748"/>
    <w:rsid w:val="00AF64C7"/>
    <w:rsid w:val="00B01A34"/>
    <w:rsid w:val="00B064A1"/>
    <w:rsid w:val="00B1175D"/>
    <w:rsid w:val="00B12FBC"/>
    <w:rsid w:val="00B13DA4"/>
    <w:rsid w:val="00B160A2"/>
    <w:rsid w:val="00B165AD"/>
    <w:rsid w:val="00B257B7"/>
    <w:rsid w:val="00B27DFE"/>
    <w:rsid w:val="00B34268"/>
    <w:rsid w:val="00B35D2B"/>
    <w:rsid w:val="00B40446"/>
    <w:rsid w:val="00B52428"/>
    <w:rsid w:val="00B5446B"/>
    <w:rsid w:val="00B62B1C"/>
    <w:rsid w:val="00B643A2"/>
    <w:rsid w:val="00B64887"/>
    <w:rsid w:val="00B76F98"/>
    <w:rsid w:val="00B84189"/>
    <w:rsid w:val="00B85E06"/>
    <w:rsid w:val="00B95408"/>
    <w:rsid w:val="00B977FC"/>
    <w:rsid w:val="00BA0644"/>
    <w:rsid w:val="00BA2628"/>
    <w:rsid w:val="00BA2B51"/>
    <w:rsid w:val="00BA31DE"/>
    <w:rsid w:val="00BA3A56"/>
    <w:rsid w:val="00BA47B4"/>
    <w:rsid w:val="00BB2A11"/>
    <w:rsid w:val="00BB3610"/>
    <w:rsid w:val="00BB3E0A"/>
    <w:rsid w:val="00BB6C68"/>
    <w:rsid w:val="00BB7A28"/>
    <w:rsid w:val="00BC33DE"/>
    <w:rsid w:val="00BD129B"/>
    <w:rsid w:val="00BD64C8"/>
    <w:rsid w:val="00BE3B00"/>
    <w:rsid w:val="00BE4824"/>
    <w:rsid w:val="00BE5632"/>
    <w:rsid w:val="00BE7BCA"/>
    <w:rsid w:val="00BF2D66"/>
    <w:rsid w:val="00BF615C"/>
    <w:rsid w:val="00BF77FC"/>
    <w:rsid w:val="00BF7FB6"/>
    <w:rsid w:val="00C04E10"/>
    <w:rsid w:val="00C116FF"/>
    <w:rsid w:val="00C14BE3"/>
    <w:rsid w:val="00C21F49"/>
    <w:rsid w:val="00C254CA"/>
    <w:rsid w:val="00C3077E"/>
    <w:rsid w:val="00C31913"/>
    <w:rsid w:val="00C3572E"/>
    <w:rsid w:val="00C35E00"/>
    <w:rsid w:val="00C50C86"/>
    <w:rsid w:val="00C51C48"/>
    <w:rsid w:val="00C7322B"/>
    <w:rsid w:val="00C73FAF"/>
    <w:rsid w:val="00C74601"/>
    <w:rsid w:val="00C774AE"/>
    <w:rsid w:val="00C778EE"/>
    <w:rsid w:val="00C8088A"/>
    <w:rsid w:val="00C81687"/>
    <w:rsid w:val="00C81C61"/>
    <w:rsid w:val="00C83FCE"/>
    <w:rsid w:val="00C86757"/>
    <w:rsid w:val="00C86C34"/>
    <w:rsid w:val="00C91128"/>
    <w:rsid w:val="00C9532B"/>
    <w:rsid w:val="00CA34C8"/>
    <w:rsid w:val="00CB50C1"/>
    <w:rsid w:val="00CB6305"/>
    <w:rsid w:val="00CB75A2"/>
    <w:rsid w:val="00CC465D"/>
    <w:rsid w:val="00CC7510"/>
    <w:rsid w:val="00CE4EEA"/>
    <w:rsid w:val="00CE6A2F"/>
    <w:rsid w:val="00CF1299"/>
    <w:rsid w:val="00CF32E8"/>
    <w:rsid w:val="00CF60DA"/>
    <w:rsid w:val="00CF7F26"/>
    <w:rsid w:val="00D02930"/>
    <w:rsid w:val="00D057D1"/>
    <w:rsid w:val="00D069F0"/>
    <w:rsid w:val="00D135C4"/>
    <w:rsid w:val="00D1541B"/>
    <w:rsid w:val="00D162DD"/>
    <w:rsid w:val="00D21028"/>
    <w:rsid w:val="00D24824"/>
    <w:rsid w:val="00D43B47"/>
    <w:rsid w:val="00D4769E"/>
    <w:rsid w:val="00D47F9B"/>
    <w:rsid w:val="00D50174"/>
    <w:rsid w:val="00D5110A"/>
    <w:rsid w:val="00D5243E"/>
    <w:rsid w:val="00D53787"/>
    <w:rsid w:val="00D53E88"/>
    <w:rsid w:val="00D54914"/>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D3253"/>
    <w:rsid w:val="00DE4D4A"/>
    <w:rsid w:val="00DF54CC"/>
    <w:rsid w:val="00E05101"/>
    <w:rsid w:val="00E06E59"/>
    <w:rsid w:val="00E10051"/>
    <w:rsid w:val="00E105DB"/>
    <w:rsid w:val="00E14FDC"/>
    <w:rsid w:val="00E15BEF"/>
    <w:rsid w:val="00E2225D"/>
    <w:rsid w:val="00E342AD"/>
    <w:rsid w:val="00E362BB"/>
    <w:rsid w:val="00E37F57"/>
    <w:rsid w:val="00E45377"/>
    <w:rsid w:val="00E46F38"/>
    <w:rsid w:val="00E641A2"/>
    <w:rsid w:val="00E64CB9"/>
    <w:rsid w:val="00E66084"/>
    <w:rsid w:val="00E7225E"/>
    <w:rsid w:val="00E73455"/>
    <w:rsid w:val="00E769E5"/>
    <w:rsid w:val="00E85B00"/>
    <w:rsid w:val="00E92BF5"/>
    <w:rsid w:val="00E96D2E"/>
    <w:rsid w:val="00EA203F"/>
    <w:rsid w:val="00EB05C3"/>
    <w:rsid w:val="00EB16AD"/>
    <w:rsid w:val="00EB71FA"/>
    <w:rsid w:val="00EC4097"/>
    <w:rsid w:val="00EC5712"/>
    <w:rsid w:val="00ED2AC9"/>
    <w:rsid w:val="00ED3C42"/>
    <w:rsid w:val="00ED3E35"/>
    <w:rsid w:val="00ED7DD3"/>
    <w:rsid w:val="00EE07AE"/>
    <w:rsid w:val="00EE2B08"/>
    <w:rsid w:val="00EF4B11"/>
    <w:rsid w:val="00EF4D5C"/>
    <w:rsid w:val="00EF56F7"/>
    <w:rsid w:val="00F05C4B"/>
    <w:rsid w:val="00F16661"/>
    <w:rsid w:val="00F263A8"/>
    <w:rsid w:val="00F2640F"/>
    <w:rsid w:val="00F32924"/>
    <w:rsid w:val="00F37E1B"/>
    <w:rsid w:val="00F40571"/>
    <w:rsid w:val="00F45876"/>
    <w:rsid w:val="00F47F55"/>
    <w:rsid w:val="00F50A2B"/>
    <w:rsid w:val="00F528F8"/>
    <w:rsid w:val="00F62F53"/>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0828"/>
    <w:rsid w:val="00FB53BF"/>
    <w:rsid w:val="00FC43F3"/>
    <w:rsid w:val="00FC7007"/>
    <w:rsid w:val="00FC73C5"/>
    <w:rsid w:val="00FD0116"/>
    <w:rsid w:val="00FD0D8C"/>
    <w:rsid w:val="00FD19F2"/>
    <w:rsid w:val="00FD1CBD"/>
    <w:rsid w:val="00FD38C4"/>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D5ABF"/>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99"/>
    <w:qFormat/>
    <w:rsid w:val="00A53B4E"/>
    <w:pPr>
      <w:ind w:left="720"/>
      <w:contextualSpacing/>
    </w:pPr>
  </w:style>
  <w:style w:type="character" w:styleId="a8">
    <w:name w:val="Hyperlink"/>
    <w:rsid w:val="00FA2BED"/>
    <w:rPr>
      <w:color w:val="0000FF"/>
      <w:u w:val="single"/>
    </w:rPr>
  </w:style>
  <w:style w:type="paragraph" w:styleId="a9">
    <w:name w:val="No Spacing"/>
    <w:link w:val="aa"/>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rsid w:val="005A4BD0"/>
    <w:pPr>
      <w:tabs>
        <w:tab w:val="center" w:pos="4677"/>
        <w:tab w:val="right" w:pos="9355"/>
      </w:tabs>
    </w:pPr>
  </w:style>
  <w:style w:type="character" w:customStyle="1" w:styleId="ae">
    <w:name w:val="Нижний колонтитул Знак"/>
    <w:link w:val="ad"/>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paragraph" w:styleId="af1">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styleId="af2">
    <w:name w:val="FollowedHyperlink"/>
    <w:basedOn w:val="a0"/>
    <w:semiHidden/>
    <w:unhideWhenUsed/>
    <w:rsid w:val="00CF1299"/>
    <w:rPr>
      <w:color w:val="954F72" w:themeColor="followedHyperlink"/>
      <w:u w:val="single"/>
    </w:rPr>
  </w:style>
  <w:style w:type="character" w:customStyle="1" w:styleId="aa">
    <w:name w:val="Без интервала Знак"/>
    <w:basedOn w:val="a0"/>
    <w:link w:val="a9"/>
    <w:uiPriority w:val="1"/>
    <w:locked/>
    <w:rsid w:val="00073FD5"/>
    <w:rPr>
      <w:rFonts w:eastAsia="Calibri"/>
      <w:sz w:val="28"/>
      <w:szCs w:val="22"/>
      <w:lang w:eastAsia="en-US"/>
    </w:rPr>
  </w:style>
  <w:style w:type="paragraph" w:customStyle="1" w:styleId="Standard">
    <w:name w:val="Standard"/>
    <w:rsid w:val="00073FD5"/>
    <w:pPr>
      <w:widowControl w:val="0"/>
      <w:suppressAutoHyphens/>
      <w:autoSpaceDN w:val="0"/>
    </w:pPr>
    <w:rPr>
      <w:rFonts w:eastAsia="SimSun" w:cs="Tahoma"/>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34063342">
      <w:bodyDiv w:val="1"/>
      <w:marLeft w:val="0"/>
      <w:marRight w:val="0"/>
      <w:marTop w:val="0"/>
      <w:marBottom w:val="0"/>
      <w:divBdr>
        <w:top w:val="none" w:sz="0" w:space="0" w:color="auto"/>
        <w:left w:val="none" w:sz="0" w:space="0" w:color="auto"/>
        <w:bottom w:val="none" w:sz="0" w:space="0" w:color="auto"/>
        <w:right w:val="none" w:sz="0" w:space="0" w:color="auto"/>
      </w:divBdr>
    </w:div>
    <w:div w:id="519660099">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6B74A-1A4C-4DA6-96F9-C88491D0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501</Words>
  <Characters>2859</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33</cp:revision>
  <cp:lastPrinted>2017-03-24T14:43:00Z</cp:lastPrinted>
  <dcterms:created xsi:type="dcterms:W3CDTF">2022-03-18T07:26:00Z</dcterms:created>
  <dcterms:modified xsi:type="dcterms:W3CDTF">2024-01-15T06:49:00Z</dcterms:modified>
</cp:coreProperties>
</file>